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60A" w:rsidRPr="00ED4B21" w:rsidRDefault="00EA1E6F" w:rsidP="00ED4B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867900" cy="66748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241" cy="668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бюджетное учреждение дополнительного образования «Улаганский Центр детского творчества» - основным предназначением, которого является создание системы всеобщего комплексного и непрерывного творческого воспитания и образования, реализация дополнительных общеобразовательных общеразвивающих программ в интересах личности, а так же реализация закона о государственной политике в Республике Алтай дополнительного образования в РФ (далее – МБУ ДО «УЦДТ»).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При разработке учебного плана МБУ ДО «УЦДТ», реализующего дополнительные общеобразовательные общеразвивающие программы, использовались следующие документы: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Закон Российской Федерации «Об образовании в Российской Федерации» от 29.12.2012 г. № 273-ФЗ;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Приказ Министерства Просвещения Российской Федерации № 196 от 9 ноября 2018 года «Об утверждении порядка организации и осуществления образовательной детальности по дополнительным общеобразовательным программам»; </w:t>
      </w:r>
    </w:p>
    <w:p w:rsidR="00814AE0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</w:t>
      </w:r>
      <w:r w:rsidR="00814AE0" w:rsidRPr="00ED4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14AE0" w:rsidRPr="00ED4B2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hyperlink r:id="rId5" w:anchor="6540IN" w:history="1">
        <w:r w:rsidR="00814AE0" w:rsidRPr="00ED4B21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  </w:r>
      </w:hyperlink>
      <w:r w:rsidR="00814AE0" w:rsidRPr="00ED4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anchor="6560IO" w:history="1">
        <w:r w:rsidR="00814AE0" w:rsidRPr="00ED4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постановления Главного государственного санитарного врача</w:t>
        </w:r>
        <w:r w:rsidR="00814AE0" w:rsidRPr="00ED4B2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br/>
        </w:r>
        <w:r w:rsidR="00814AE0" w:rsidRPr="00ED4B21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Российской Федерации от 28 сентября 2020 года N 28</w:t>
        </w:r>
      </w:hyperlink>
      <w:r w:rsidR="00814AE0" w:rsidRPr="00ED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Устав МУ ДО «УЦДТ».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Для реализации учебного плана в МБУ ДО «УЦДТ» созданы все необходимые условия: кадровое, методическое, материально-техническое обеспечение.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ED4B21">
        <w:rPr>
          <w:rFonts w:ascii="Times New Roman" w:hAnsi="Times New Roman" w:cs="Times New Roman"/>
          <w:sz w:val="28"/>
          <w:szCs w:val="28"/>
        </w:rPr>
        <w:t xml:space="preserve">деятельности МБУ ДО «УЦДТ» является создание единого </w:t>
      </w:r>
      <w:proofErr w:type="spellStart"/>
      <w:proofErr w:type="gramStart"/>
      <w:r w:rsidRPr="00ED4B21">
        <w:rPr>
          <w:rFonts w:ascii="Times New Roman" w:hAnsi="Times New Roman" w:cs="Times New Roman"/>
          <w:sz w:val="28"/>
          <w:szCs w:val="28"/>
        </w:rPr>
        <w:t>образовательно</w:t>
      </w:r>
      <w:proofErr w:type="spellEnd"/>
      <w:r w:rsidRPr="00ED4B21">
        <w:rPr>
          <w:rFonts w:ascii="Times New Roman" w:hAnsi="Times New Roman" w:cs="Times New Roman"/>
          <w:sz w:val="28"/>
          <w:szCs w:val="28"/>
        </w:rPr>
        <w:t xml:space="preserve"> - воспитательного</w:t>
      </w:r>
      <w:proofErr w:type="gramEnd"/>
      <w:r w:rsidRPr="00ED4B21">
        <w:rPr>
          <w:rFonts w:ascii="Times New Roman" w:hAnsi="Times New Roman" w:cs="Times New Roman"/>
          <w:sz w:val="28"/>
          <w:szCs w:val="28"/>
        </w:rPr>
        <w:t xml:space="preserve"> пространства в социуме, обеспечивающего развитие каждого ребёнка в соответствии с его склонностями, интересами и возможностями.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4B21">
        <w:rPr>
          <w:rFonts w:ascii="Times New Roman" w:hAnsi="Times New Roman" w:cs="Times New Roman"/>
          <w:sz w:val="28"/>
          <w:szCs w:val="28"/>
        </w:rPr>
        <w:t>Исходя из поставленной цели выполняются</w:t>
      </w:r>
      <w:proofErr w:type="gramEnd"/>
      <w:r w:rsidRPr="00ED4B21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ED4B2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D4B2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lastRenderedPageBreak/>
        <w:t xml:space="preserve">- обеспечить необходимые условия для личностного развития, укрепления здоровья, профессионального самоопределения и творческого труда детей в возрасте до 18 лет;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разработать и апробировать общеобразовательные (общеразвивающие) программы дополнительного образования детей; </w:t>
      </w:r>
    </w:p>
    <w:p w:rsidR="00343268" w:rsidRDefault="00343268" w:rsidP="0034326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корректировка, обновление содержания дополнительных общеобразовательных общеразвивающих программ  с учетом современных требований;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- обеспечить реализацию индивидуальных планов развития с учетом особенностей личности ребенка (состояние здоровья, потребности, познавательные возможности, интересы);</w:t>
      </w:r>
    </w:p>
    <w:p w:rsidR="00AD38AB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повысить статус учреждения как научно-методического и   организационно - методического центра дополнительного образования в социуме;  воспитывать у учащихся активную гражданскую позицию, готовность к самостоятельной жизни, труду, творчеству, защите Родины, ответственности за судьбу района, </w:t>
      </w:r>
      <w:r w:rsidR="00343268">
        <w:rPr>
          <w:rFonts w:ascii="Times New Roman" w:hAnsi="Times New Roman" w:cs="Times New Roman"/>
          <w:sz w:val="28"/>
          <w:szCs w:val="28"/>
        </w:rPr>
        <w:t>республики</w:t>
      </w:r>
      <w:r w:rsidRPr="00ED4B21">
        <w:rPr>
          <w:rFonts w:ascii="Times New Roman" w:hAnsi="Times New Roman" w:cs="Times New Roman"/>
          <w:sz w:val="28"/>
          <w:szCs w:val="28"/>
        </w:rPr>
        <w:t xml:space="preserve"> и страны. </w:t>
      </w:r>
    </w:p>
    <w:p w:rsidR="00AD38AB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Учебный план муниципального учреждения дополнительного образования «</w:t>
      </w:r>
      <w:r w:rsidR="00AD38AB" w:rsidRPr="00ED4B21">
        <w:rPr>
          <w:rFonts w:ascii="Times New Roman" w:hAnsi="Times New Roman" w:cs="Times New Roman"/>
          <w:sz w:val="28"/>
          <w:szCs w:val="28"/>
        </w:rPr>
        <w:t>Улаганский Центр детского творчества»</w:t>
      </w:r>
      <w:r w:rsidRPr="00ED4B21">
        <w:rPr>
          <w:rFonts w:ascii="Times New Roman" w:hAnsi="Times New Roman" w:cs="Times New Roman"/>
          <w:sz w:val="28"/>
          <w:szCs w:val="28"/>
        </w:rPr>
        <w:t xml:space="preserve"> позволяет решать учебно - воспитательные задачи, даёт возможность более полно учитывать индивидуальные интересы, склонности и способности учащихся, способствует самореализации, самоопределению, духовно-нравственному развитию личности, поиску, поддержке и развитию детской творческой одарённости, формированию здорового образа жизни. </w:t>
      </w:r>
    </w:p>
    <w:p w:rsidR="00523949" w:rsidRPr="00ED4B21" w:rsidRDefault="00523949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Структура образовательного плана учреждения определяет 6 основных направленностей: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1 - Образовательные программы естественнонаучной направленности</w:t>
      </w:r>
      <w:r w:rsidRPr="00ED4B21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 </w:t>
      </w:r>
      <w:r w:rsidRPr="00ED4B21">
        <w:rPr>
          <w:rFonts w:ascii="Times New Roman" w:hAnsi="Times New Roman" w:cs="Times New Roman"/>
          <w:sz w:val="28"/>
          <w:szCs w:val="28"/>
        </w:rPr>
        <w:t>решают задачи по приобретению воспитанниками знаний о многообразии живой природы, о месте человека в природных экосистемах, совершенствование навыков научно – исследовательской и природоохранной деятельности, расширению кругозора воспитанников по экологии, краеведению, географии, биологии. Развитию интереса к проблемам охраны природы и здоровья, воспитанию активной жизненной позиции, любви и бережного отношения к природе, своему здоровью.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2 - Образовательные программы физкультурно- спортивной направленности</w:t>
      </w:r>
      <w:r w:rsidRPr="00ED4B21">
        <w:rPr>
          <w:rFonts w:ascii="Times New Roman" w:hAnsi="Times New Roman" w:cs="Times New Roman"/>
          <w:b/>
          <w:sz w:val="28"/>
          <w:szCs w:val="28"/>
        </w:rPr>
        <w:t> </w:t>
      </w:r>
      <w:r w:rsidRPr="00ED4B21">
        <w:rPr>
          <w:rFonts w:ascii="Times New Roman" w:hAnsi="Times New Roman" w:cs="Times New Roman"/>
          <w:sz w:val="28"/>
          <w:szCs w:val="28"/>
        </w:rPr>
        <w:t xml:space="preserve">решают задачи пропаганды здорового образа жизни, содействия гармоничному физическому развитию личности воспитанников, формированию устойчивого интереса к занятиям физической культурой и спортом, достижение высоких спортивных результатов на всех уровнях. Формирование ответственного отношения к ведению честной игры, к победе и проигрышу. 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3 - Образовательные программы туристского – краеведческой направленности</w:t>
      </w:r>
      <w:r w:rsidRPr="00ED4B21">
        <w:rPr>
          <w:rFonts w:ascii="Times New Roman" w:hAnsi="Times New Roman" w:cs="Times New Roman"/>
          <w:b/>
          <w:sz w:val="28"/>
          <w:szCs w:val="28"/>
        </w:rPr>
        <w:t> </w:t>
      </w:r>
      <w:r w:rsidRPr="00ED4B21">
        <w:rPr>
          <w:rFonts w:ascii="Times New Roman" w:hAnsi="Times New Roman" w:cs="Times New Roman"/>
          <w:sz w:val="28"/>
          <w:szCs w:val="28"/>
        </w:rPr>
        <w:t>решают задачи воспитания в детях чувства гордости за свой район и ответственности за его судьбу, ориентированы на познание природы Улаганского района, истории района, судеб земляков-спортсменов и ветеранов спорта, семейных родословных, является источником социального, личностного и духовного развития воспитанников.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4 - Образовательные программы социально-педагогической направленности</w:t>
      </w:r>
      <w:r w:rsidR="006E2A72"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ED4B21">
        <w:rPr>
          <w:rFonts w:ascii="Times New Roman" w:hAnsi="Times New Roman" w:cs="Times New Roman"/>
          <w:sz w:val="28"/>
          <w:szCs w:val="28"/>
        </w:rPr>
        <w:t>ориентированы на корректировку и развитие психических свойств личности, коммуникативных и интеллектуальных способностей обучающихся, создания условий для социального творчества через многообразие форм деятельности, позволяющих воспитаннику осознать себя как личность, самоут</w:t>
      </w:r>
      <w:r w:rsidRPr="00ED4B21">
        <w:rPr>
          <w:rFonts w:ascii="Times New Roman" w:hAnsi="Times New Roman" w:cs="Times New Roman"/>
          <w:sz w:val="28"/>
          <w:szCs w:val="28"/>
        </w:rPr>
        <w:softHyphen/>
        <w:t>вердиться, развить интересы и способности в изменяющихся социально-экономических условиях. При этом обеспечивается гармонизация интересов общества и интересов каждой личности.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5 - Образовательные программы художественной  направленности.</w:t>
      </w:r>
      <w:r w:rsidR="006E2A72"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ED4B21">
        <w:rPr>
          <w:rFonts w:ascii="Times New Roman" w:hAnsi="Times New Roman" w:cs="Times New Roman"/>
          <w:iCs/>
          <w:sz w:val="28"/>
          <w:szCs w:val="28"/>
        </w:rPr>
        <w:t>Целью данного направления является развитие эстетического отношения к действительности, которое предполагает способность к эмоциональному восприятию прекрасного. Стано</w:t>
      </w:r>
      <w:r w:rsidRPr="00ED4B21">
        <w:rPr>
          <w:rFonts w:ascii="Times New Roman" w:hAnsi="Times New Roman" w:cs="Times New Roman"/>
          <w:sz w:val="28"/>
          <w:szCs w:val="28"/>
        </w:rPr>
        <w:t>вление индивидуального творческого воображе</w:t>
      </w:r>
      <w:r w:rsidRPr="00ED4B21">
        <w:rPr>
          <w:rFonts w:ascii="Times New Roman" w:hAnsi="Times New Roman" w:cs="Times New Roman"/>
          <w:sz w:val="28"/>
          <w:szCs w:val="28"/>
        </w:rPr>
        <w:softHyphen/>
        <w:t>ния, наблюдения, фантазии, умение видеть и слышать, описать, изобразить, озвучить многообразный мир, формирование ответственного отношения к природному дару, таланту. Критерии подго</w:t>
      </w:r>
      <w:r w:rsidRPr="00ED4B21">
        <w:rPr>
          <w:rFonts w:ascii="Times New Roman" w:hAnsi="Times New Roman" w:cs="Times New Roman"/>
          <w:sz w:val="28"/>
          <w:szCs w:val="28"/>
        </w:rPr>
        <w:softHyphen/>
        <w:t>товки - профессионализм, коммуникабельность, социальная ак</w:t>
      </w:r>
      <w:r w:rsidRPr="00ED4B21">
        <w:rPr>
          <w:rFonts w:ascii="Times New Roman" w:hAnsi="Times New Roman" w:cs="Times New Roman"/>
          <w:sz w:val="28"/>
          <w:szCs w:val="28"/>
        </w:rPr>
        <w:softHyphen/>
        <w:t xml:space="preserve">тивность, эмоционально - психологическая развитость и пр. 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6 - Образовательная программа технической направленности.</w:t>
      </w:r>
      <w:r w:rsidR="006E2A72" w:rsidRPr="00ED4B2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Pr="00ED4B21">
        <w:rPr>
          <w:rFonts w:ascii="Times New Roman" w:hAnsi="Times New Roman" w:cs="Times New Roman"/>
          <w:iCs/>
          <w:sz w:val="28"/>
          <w:szCs w:val="28"/>
        </w:rPr>
        <w:t>С помощью технических средств и возможностей научиться познавать мир природы, людей, искусства в их совокупности.</w:t>
      </w:r>
    </w:p>
    <w:p w:rsidR="00523949" w:rsidRPr="00ED4B21" w:rsidRDefault="00523949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lastRenderedPageBreak/>
        <w:t xml:space="preserve">     Образовательный процесс выстраивается на основе выявленных индивидуальных интересов, потребностей, запросов детей, родителей на дополнительные образовательные услуги.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При составлении учебного плана учтены основные принципы модернизации образования: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оптимизация объема учебной нагрузки;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- личностная ориентация;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гуманизация, дифференцированный подход в процессе реализации образовательной программы;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отражение в содержании образования общечеловеческих ценностей;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- опора на современные психолого-педагогические технологии в организации целостного учебно-воспитательного процесса; 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ED4B2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ED4B21">
        <w:rPr>
          <w:rFonts w:ascii="Times New Roman" w:hAnsi="Times New Roman" w:cs="Times New Roman"/>
          <w:sz w:val="28"/>
          <w:szCs w:val="28"/>
        </w:rPr>
        <w:t xml:space="preserve"> технологий.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Учебный план МБУ ДО «УЦДТ» предусматривает режим </w:t>
      </w:r>
      <w:proofErr w:type="gramStart"/>
      <w:r w:rsidRPr="00ED4B21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ED4B21">
        <w:rPr>
          <w:rFonts w:ascii="Times New Roman" w:hAnsi="Times New Roman" w:cs="Times New Roman"/>
          <w:sz w:val="28"/>
          <w:szCs w:val="28"/>
        </w:rPr>
        <w:t xml:space="preserve"> который регламентируется документами: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1. Устав МУ ДО ЦДТ;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2. Правила внутреннего трудового распорядка;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3</w:t>
      </w:r>
      <w:r w:rsidRPr="00ED4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D4B21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 </w:t>
      </w:r>
      <w:hyperlink r:id="rId7" w:anchor="6540IN" w:history="1">
        <w:r w:rsidRPr="00ED4B21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 xml:space="preserve">СанПиН 2.4.4.3172-14 «Санитарно-эпидемиологические требования к устройству, содержанию и организации </w:t>
        </w:r>
        <w:proofErr w:type="gramStart"/>
        <w:r w:rsidRPr="00ED4B21">
          <w:rPr>
            <w:rStyle w:val="a3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режима работы образовательных организаций дополнительного образования детей</w:t>
        </w:r>
        <w:proofErr w:type="gramEnd"/>
      </w:hyperlink>
      <w:r w:rsidRPr="00ED4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4B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D4B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Продолжительность учебного года в МБУ ДО «УЦДТ»: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Начало учебного</w:t>
      </w:r>
      <w:r w:rsidRPr="00ED4B2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ED4B21">
        <w:rPr>
          <w:rFonts w:ascii="Times New Roman" w:hAnsi="Times New Roman" w:cs="Times New Roman"/>
          <w:sz w:val="28"/>
          <w:szCs w:val="28"/>
        </w:rPr>
        <w:t xml:space="preserve"> - 01.09. 202</w:t>
      </w:r>
      <w:r w:rsidR="002233DD">
        <w:rPr>
          <w:rFonts w:ascii="Times New Roman" w:hAnsi="Times New Roman" w:cs="Times New Roman"/>
          <w:sz w:val="28"/>
          <w:szCs w:val="28"/>
        </w:rPr>
        <w:t>3</w:t>
      </w:r>
      <w:r w:rsidRPr="00ED4B21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sz w:val="28"/>
          <w:szCs w:val="28"/>
        </w:rPr>
        <w:t>Начало учебных занятий</w:t>
      </w:r>
      <w:r w:rsidRPr="00ED4B21">
        <w:rPr>
          <w:rFonts w:ascii="Times New Roman" w:hAnsi="Times New Roman" w:cs="Times New Roman"/>
          <w:sz w:val="28"/>
          <w:szCs w:val="28"/>
        </w:rPr>
        <w:t xml:space="preserve"> - 01.09.202</w:t>
      </w:r>
      <w:r w:rsidR="002233DD">
        <w:rPr>
          <w:rFonts w:ascii="Times New Roman" w:hAnsi="Times New Roman" w:cs="Times New Roman"/>
          <w:sz w:val="28"/>
          <w:szCs w:val="28"/>
        </w:rPr>
        <w:t>3</w:t>
      </w:r>
      <w:r w:rsidRPr="00ED4B21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sz w:val="28"/>
          <w:szCs w:val="28"/>
        </w:rPr>
        <w:t>Продолжительность учебного года</w:t>
      </w:r>
      <w:r w:rsidRPr="00ED4B21">
        <w:rPr>
          <w:rFonts w:ascii="Times New Roman" w:hAnsi="Times New Roman" w:cs="Times New Roman"/>
          <w:sz w:val="28"/>
          <w:szCs w:val="28"/>
        </w:rPr>
        <w:t xml:space="preserve"> - 36 недель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1 полугодие - зимние праздники </w:t>
      </w:r>
    </w:p>
    <w:p w:rsidR="00ED4B21" w:rsidRPr="00ED4B21" w:rsidRDefault="00ED4B21" w:rsidP="00ED4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2 полугодие -</w:t>
      </w:r>
      <w:r w:rsidR="002233DD">
        <w:rPr>
          <w:rFonts w:ascii="Times New Roman" w:hAnsi="Times New Roman" w:cs="Times New Roman"/>
          <w:sz w:val="28"/>
          <w:szCs w:val="28"/>
        </w:rPr>
        <w:t xml:space="preserve"> </w:t>
      </w:r>
      <w:r w:rsidRPr="00ED4B21">
        <w:rPr>
          <w:rFonts w:ascii="Times New Roman" w:hAnsi="Times New Roman" w:cs="Times New Roman"/>
          <w:sz w:val="28"/>
          <w:szCs w:val="28"/>
        </w:rPr>
        <w:t>летние каникулы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lastRenderedPageBreak/>
        <w:t xml:space="preserve"> Режим занятий Занятия в Учреждении проводятся в соответствии с расписанием, утвержденным директором МБУ ДО «УЦДТ»: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-  для детей дошкольного возраста (5-7 лет) – 25-30 минут (академический  час);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-  для учащихся 8-18 лет - 45 минут (академический час);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>-  по индивидуальному учебному плану - 45 минут (академический час);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  для детей-инвалидов, детей с ограниченными возможностями – 30-45 минут (академический час, в соответствии с рекомендациями врача).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В процессе занятий (не реже, чем через каждые 45 мин), а также между занятиями должны быть предусмотрены перерывы, продолжительностью не менее 10-15 минут для недопущения перегрузок учащихся. Во время проведения занятий педагоги применяют здоровьесберегающие технологии, проветривание кабинета. В зависимости от специфики объединений возможно увеличение времени занятий, что должно оговариваться в образовательной программе педагога и соответствовать требованиям </w:t>
      </w:r>
      <w:proofErr w:type="spellStart"/>
      <w:r w:rsidRPr="00ED4B21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ED4B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b/>
          <w:sz w:val="28"/>
          <w:szCs w:val="28"/>
        </w:rPr>
        <w:t xml:space="preserve">Начало занятий в детских объединениях: </w:t>
      </w:r>
      <w:r w:rsidRPr="00ED4B21">
        <w:rPr>
          <w:rFonts w:ascii="Times New Roman" w:hAnsi="Times New Roman" w:cs="Times New Roman"/>
          <w:sz w:val="28"/>
          <w:szCs w:val="28"/>
        </w:rPr>
        <w:t xml:space="preserve">начинаться - не ранее 8.00; заканчиваться - не позднее 20.00. </w:t>
      </w:r>
    </w:p>
    <w:p w:rsidR="00ED4B21" w:rsidRPr="00ED4B21" w:rsidRDefault="00ED4B21" w:rsidP="00ED4B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B21">
        <w:rPr>
          <w:rFonts w:ascii="Times New Roman" w:hAnsi="Times New Roman" w:cs="Times New Roman"/>
          <w:sz w:val="28"/>
          <w:szCs w:val="28"/>
        </w:rPr>
        <w:t xml:space="preserve">В виду отсутствия звонков педагог сам контролирует время начала и окончания занятий. Удаление учащихся с занятий запрещено. Методы и форму занятия педагог определяет самостоятельно с учетом требований техники безопасности, </w:t>
      </w:r>
      <w:proofErr w:type="spellStart"/>
      <w:proofErr w:type="gramStart"/>
      <w:r w:rsidRPr="00ED4B21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ED4B21">
        <w:rPr>
          <w:rFonts w:ascii="Times New Roman" w:hAnsi="Times New Roman" w:cs="Times New Roman"/>
          <w:sz w:val="28"/>
          <w:szCs w:val="28"/>
        </w:rPr>
        <w:t xml:space="preserve"> - педагогических</w:t>
      </w:r>
      <w:proofErr w:type="gramEnd"/>
      <w:r w:rsidRPr="00ED4B21">
        <w:rPr>
          <w:rFonts w:ascii="Times New Roman" w:hAnsi="Times New Roman" w:cs="Times New Roman"/>
          <w:sz w:val="28"/>
          <w:szCs w:val="28"/>
        </w:rPr>
        <w:t xml:space="preserve"> теорий. Решая воспитательные и образовательные задачи, педагог должен ориентировать свою деятельность на формирование потребностей и мотивов в ребенке к систематическим занятиям по данному предмету, воспитание в нем гуманистических отношений, моральных и волевых качеств, приобретение опыта работы, общения. Каждый педагог МБУ ДО «УЦДТ» обеспечивает каждому учащемуся одинаковый доступ к занятиям, предоставляет </w:t>
      </w:r>
      <w:proofErr w:type="spellStart"/>
      <w:r w:rsidRPr="00ED4B21">
        <w:rPr>
          <w:rFonts w:ascii="Times New Roman" w:hAnsi="Times New Roman" w:cs="Times New Roman"/>
          <w:sz w:val="28"/>
          <w:szCs w:val="28"/>
        </w:rPr>
        <w:t>разноуровневый</w:t>
      </w:r>
      <w:proofErr w:type="spellEnd"/>
      <w:r w:rsidRPr="00ED4B21">
        <w:rPr>
          <w:rFonts w:ascii="Times New Roman" w:hAnsi="Times New Roman" w:cs="Times New Roman"/>
          <w:sz w:val="28"/>
          <w:szCs w:val="28"/>
        </w:rPr>
        <w:t xml:space="preserve"> по сложности и трудности </w:t>
      </w:r>
      <w:r w:rsidRPr="00ED4B21">
        <w:rPr>
          <w:rFonts w:ascii="Times New Roman" w:hAnsi="Times New Roman" w:cs="Times New Roman"/>
          <w:sz w:val="28"/>
          <w:szCs w:val="28"/>
        </w:rPr>
        <w:lastRenderedPageBreak/>
        <w:t>усвоения материал дополнительной общеобразовательной (</w:t>
      </w:r>
      <w:proofErr w:type="gramStart"/>
      <w:r w:rsidRPr="00ED4B21">
        <w:rPr>
          <w:rFonts w:ascii="Times New Roman" w:hAnsi="Times New Roman" w:cs="Times New Roman"/>
          <w:sz w:val="28"/>
          <w:szCs w:val="28"/>
        </w:rPr>
        <w:t xml:space="preserve">общеразвивающей) </w:t>
      </w:r>
      <w:proofErr w:type="gramEnd"/>
      <w:r w:rsidRPr="00ED4B21">
        <w:rPr>
          <w:rFonts w:ascii="Times New Roman" w:hAnsi="Times New Roman" w:cs="Times New Roman"/>
          <w:sz w:val="28"/>
          <w:szCs w:val="28"/>
        </w:rPr>
        <w:t>программы, создаёт максимально благоприятные условия для развития и раскрытия духовных, интеллектуальных и физических способностей ребенка.</w:t>
      </w:r>
    </w:p>
    <w:tbl>
      <w:tblPr>
        <w:tblStyle w:val="a4"/>
        <w:tblW w:w="14709" w:type="dxa"/>
        <w:tblLayout w:type="fixed"/>
        <w:tblLook w:val="04A0"/>
      </w:tblPr>
      <w:tblGrid>
        <w:gridCol w:w="516"/>
        <w:gridCol w:w="78"/>
        <w:gridCol w:w="4652"/>
        <w:gridCol w:w="19"/>
        <w:gridCol w:w="831"/>
        <w:gridCol w:w="850"/>
        <w:gridCol w:w="992"/>
        <w:gridCol w:w="1526"/>
        <w:gridCol w:w="1242"/>
        <w:gridCol w:w="1242"/>
        <w:gridCol w:w="1242"/>
        <w:gridCol w:w="1519"/>
      </w:tblGrid>
      <w:tr w:rsidR="00ED4B21" w:rsidRPr="00BA5E9E" w:rsidTr="002233DD">
        <w:tc>
          <w:tcPr>
            <w:tcW w:w="5265" w:type="dxa"/>
            <w:gridSpan w:val="4"/>
          </w:tcPr>
          <w:p w:rsidR="00ED4B21" w:rsidRPr="00BA5E9E" w:rsidRDefault="00ED4B21" w:rsidP="00B121C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Направленность, объединение</w:t>
            </w:r>
          </w:p>
        </w:tc>
        <w:tc>
          <w:tcPr>
            <w:tcW w:w="4199" w:type="dxa"/>
            <w:gridSpan w:val="4"/>
          </w:tcPr>
          <w:p w:rsidR="00ED4B21" w:rsidRPr="00BA5E9E" w:rsidRDefault="00ED4B21" w:rsidP="00B121C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Часы программы «Навигатор»</w:t>
            </w:r>
          </w:p>
        </w:tc>
        <w:tc>
          <w:tcPr>
            <w:tcW w:w="5245" w:type="dxa"/>
            <w:gridSpan w:val="4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Часы муниципального заказа</w:t>
            </w:r>
          </w:p>
        </w:tc>
      </w:tr>
      <w:tr w:rsidR="00ED4B21" w:rsidRPr="00BA5E9E" w:rsidTr="002233DD">
        <w:tc>
          <w:tcPr>
            <w:tcW w:w="14709" w:type="dxa"/>
            <w:gridSpan w:val="12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Естественнонаучная направленность</w:t>
            </w:r>
          </w:p>
        </w:tc>
      </w:tr>
      <w:tr w:rsidR="00ED4B21" w:rsidRPr="00BA5E9E" w:rsidTr="002233DD">
        <w:tc>
          <w:tcPr>
            <w:tcW w:w="594" w:type="dxa"/>
            <w:gridSpan w:val="2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52" w:type="dxa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Объединение</w:t>
            </w:r>
          </w:p>
        </w:tc>
        <w:tc>
          <w:tcPr>
            <w:tcW w:w="1700" w:type="dxa"/>
            <w:gridSpan w:val="3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92" w:type="dxa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групп</w:t>
            </w:r>
          </w:p>
        </w:tc>
        <w:tc>
          <w:tcPr>
            <w:tcW w:w="1526" w:type="dxa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 на группу</w:t>
            </w:r>
          </w:p>
        </w:tc>
        <w:tc>
          <w:tcPr>
            <w:tcW w:w="2484" w:type="dxa"/>
            <w:gridSpan w:val="2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42" w:type="dxa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групп</w:t>
            </w:r>
          </w:p>
        </w:tc>
        <w:tc>
          <w:tcPr>
            <w:tcW w:w="1519" w:type="dxa"/>
            <w:vMerge w:val="restart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часов на группу в год</w:t>
            </w:r>
          </w:p>
        </w:tc>
      </w:tr>
      <w:tr w:rsidR="00ED4B21" w:rsidRPr="00BA5E9E" w:rsidTr="002233DD">
        <w:tc>
          <w:tcPr>
            <w:tcW w:w="594" w:type="dxa"/>
            <w:gridSpan w:val="2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2" w:type="dxa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 год</w:t>
            </w:r>
          </w:p>
        </w:tc>
        <w:tc>
          <w:tcPr>
            <w:tcW w:w="850" w:type="dxa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 неделю</w:t>
            </w:r>
          </w:p>
        </w:tc>
        <w:tc>
          <w:tcPr>
            <w:tcW w:w="992" w:type="dxa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 год</w:t>
            </w:r>
          </w:p>
        </w:tc>
        <w:tc>
          <w:tcPr>
            <w:tcW w:w="1242" w:type="dxa"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 неделю</w:t>
            </w:r>
          </w:p>
        </w:tc>
        <w:tc>
          <w:tcPr>
            <w:tcW w:w="1242" w:type="dxa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19" w:type="dxa"/>
            <w:vMerge/>
          </w:tcPr>
          <w:p w:rsidR="00ED4B21" w:rsidRPr="00BA5E9E" w:rsidRDefault="00ED4B21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D4B21" w:rsidRPr="00BA5E9E" w:rsidTr="002233DD">
        <w:tc>
          <w:tcPr>
            <w:tcW w:w="594" w:type="dxa"/>
            <w:gridSpan w:val="2"/>
          </w:tcPr>
          <w:p w:rsidR="00ED4B21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«Кедр»</w:t>
            </w:r>
          </w:p>
        </w:tc>
        <w:tc>
          <w:tcPr>
            <w:tcW w:w="850" w:type="dxa"/>
            <w:gridSpan w:val="2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ED4B21" w:rsidRPr="00BA5E9E" w:rsidRDefault="00ED4B21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ED4B21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ED4B21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ED4B21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ED4B21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1424C4" w:rsidRPr="00BA5E9E" w:rsidTr="002233DD">
        <w:tc>
          <w:tcPr>
            <w:tcW w:w="594" w:type="dxa"/>
            <w:gridSpan w:val="2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«Эколята»</w:t>
            </w:r>
          </w:p>
        </w:tc>
        <w:tc>
          <w:tcPr>
            <w:tcW w:w="850" w:type="dxa"/>
            <w:gridSpan w:val="2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2233DD" w:rsidP="008D78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424C4" w:rsidRPr="00BA5E9E" w:rsidRDefault="001424C4" w:rsidP="008D78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1424C4" w:rsidRPr="00BA5E9E" w:rsidRDefault="001424C4" w:rsidP="008D78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1424C4" w:rsidRPr="00BA5E9E" w:rsidRDefault="002233DD" w:rsidP="008D789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1424C4" w:rsidRPr="00BA5E9E" w:rsidTr="002233DD">
        <w:tc>
          <w:tcPr>
            <w:tcW w:w="594" w:type="dxa"/>
            <w:gridSpan w:val="2"/>
          </w:tcPr>
          <w:p w:rsidR="001424C4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5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«Елочка»</w:t>
            </w:r>
          </w:p>
        </w:tc>
        <w:tc>
          <w:tcPr>
            <w:tcW w:w="850" w:type="dxa"/>
            <w:gridSpan w:val="2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1424C4" w:rsidP="005E70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1424C4" w:rsidRPr="00BA5E9E" w:rsidRDefault="001424C4" w:rsidP="005E70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1424C4" w:rsidRPr="00BA5E9E" w:rsidRDefault="001424C4" w:rsidP="005E70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1424C4" w:rsidRPr="00BA5E9E" w:rsidTr="002233DD">
        <w:tc>
          <w:tcPr>
            <w:tcW w:w="5246" w:type="dxa"/>
            <w:gridSpan w:val="3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1424C4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1424C4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424C4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1424C4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19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1424C4" w:rsidRPr="00BA5E9E" w:rsidTr="002233DD">
        <w:tc>
          <w:tcPr>
            <w:tcW w:w="14709" w:type="dxa"/>
            <w:gridSpan w:val="12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Туристско-краеведческая направленность</w:t>
            </w:r>
          </w:p>
        </w:tc>
      </w:tr>
      <w:tr w:rsidR="001424C4" w:rsidRPr="00BA5E9E" w:rsidTr="002233DD">
        <w:trPr>
          <w:trHeight w:val="465"/>
        </w:trPr>
        <w:tc>
          <w:tcPr>
            <w:tcW w:w="594" w:type="dxa"/>
            <w:gridSpan w:val="2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«Компас»</w:t>
            </w:r>
          </w:p>
        </w:tc>
        <w:tc>
          <w:tcPr>
            <w:tcW w:w="850" w:type="dxa"/>
            <w:gridSpan w:val="2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1424C4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1424C4" w:rsidRPr="00BA5E9E" w:rsidTr="002233DD">
        <w:tc>
          <w:tcPr>
            <w:tcW w:w="594" w:type="dxa"/>
            <w:gridSpan w:val="2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«Следопыт»</w:t>
            </w:r>
          </w:p>
        </w:tc>
        <w:tc>
          <w:tcPr>
            <w:tcW w:w="850" w:type="dxa"/>
            <w:gridSpan w:val="2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1424C4" w:rsidRPr="00BA5E9E" w:rsidRDefault="001424C4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1424C4" w:rsidRPr="00BA5E9E" w:rsidRDefault="001424C4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52" w:type="dxa"/>
          </w:tcPr>
          <w:p w:rsidR="006709BE" w:rsidRPr="00BA5E9E" w:rsidRDefault="00E5381F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«Краеведение»</w:t>
            </w:r>
          </w:p>
        </w:tc>
        <w:tc>
          <w:tcPr>
            <w:tcW w:w="850" w:type="dxa"/>
            <w:gridSpan w:val="2"/>
          </w:tcPr>
          <w:p w:rsidR="006709BE" w:rsidRPr="00BA5E9E" w:rsidRDefault="00744E25" w:rsidP="002C02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6709BE" w:rsidRPr="00BA5E9E" w:rsidRDefault="00744E25" w:rsidP="002C02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709BE" w:rsidRPr="00BA5E9E" w:rsidRDefault="006709BE" w:rsidP="002C02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6709BE" w:rsidRPr="00BA5E9E" w:rsidRDefault="00744E25" w:rsidP="002C02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6709BE" w:rsidRPr="00BA5E9E" w:rsidRDefault="00744E25" w:rsidP="00FE527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6709BE" w:rsidRPr="00BA5E9E" w:rsidRDefault="00744E25" w:rsidP="00FE527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6709BE" w:rsidRPr="00BA5E9E" w:rsidRDefault="00744E25" w:rsidP="00FE527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6709BE" w:rsidRPr="00BA5E9E" w:rsidRDefault="00744E25" w:rsidP="00FE527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6709BE" w:rsidRPr="00BA5E9E" w:rsidTr="002233DD">
        <w:tc>
          <w:tcPr>
            <w:tcW w:w="5246" w:type="dxa"/>
            <w:gridSpan w:val="3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432</w:t>
            </w:r>
          </w:p>
        </w:tc>
        <w:tc>
          <w:tcPr>
            <w:tcW w:w="850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26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432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6709BE" w:rsidRPr="00BA5E9E" w:rsidTr="002233DD">
        <w:tc>
          <w:tcPr>
            <w:tcW w:w="14709" w:type="dxa"/>
            <w:gridSpan w:val="1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Социально-педагогическая направленность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«Спасатель МЧС»</w:t>
            </w:r>
          </w:p>
        </w:tc>
        <w:tc>
          <w:tcPr>
            <w:tcW w:w="850" w:type="dxa"/>
            <w:gridSpan w:val="2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850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«Окно в мир»</w:t>
            </w:r>
          </w:p>
        </w:tc>
        <w:tc>
          <w:tcPr>
            <w:tcW w:w="850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5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«Твори добро»</w:t>
            </w:r>
          </w:p>
        </w:tc>
        <w:tc>
          <w:tcPr>
            <w:tcW w:w="850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52" w:type="dxa"/>
          </w:tcPr>
          <w:p w:rsidR="006709BE" w:rsidRPr="00BA5E9E" w:rsidRDefault="006709BE" w:rsidP="00744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44E25"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ЮИД»</w:t>
            </w:r>
          </w:p>
        </w:tc>
        <w:tc>
          <w:tcPr>
            <w:tcW w:w="850" w:type="dxa"/>
            <w:gridSpan w:val="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52" w:type="dxa"/>
          </w:tcPr>
          <w:p w:rsidR="00744E25" w:rsidRPr="00BA5E9E" w:rsidRDefault="00744E25" w:rsidP="00744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«Юные пожарные»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6709BE" w:rsidRPr="00BA5E9E" w:rsidTr="002233DD">
        <w:tc>
          <w:tcPr>
            <w:tcW w:w="5246" w:type="dxa"/>
            <w:gridSpan w:val="3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504</w:t>
            </w:r>
          </w:p>
        </w:tc>
        <w:tc>
          <w:tcPr>
            <w:tcW w:w="850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26" w:type="dxa"/>
          </w:tcPr>
          <w:p w:rsidR="006709BE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504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19" w:type="dxa"/>
          </w:tcPr>
          <w:p w:rsidR="006709BE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6709BE" w:rsidRPr="00BA5E9E" w:rsidTr="002233DD">
        <w:tc>
          <w:tcPr>
            <w:tcW w:w="14709" w:type="dxa"/>
            <w:gridSpan w:val="12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Физкультурно-спортивная направленность</w:t>
            </w:r>
          </w:p>
        </w:tc>
      </w:tr>
      <w:tr w:rsidR="006709BE" w:rsidRPr="00BA5E9E" w:rsidTr="002233DD">
        <w:tc>
          <w:tcPr>
            <w:tcW w:w="594" w:type="dxa"/>
            <w:gridSpan w:val="2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6709BE" w:rsidRPr="00BA5E9E" w:rsidRDefault="006709BE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«Алтай шатра»</w:t>
            </w:r>
          </w:p>
        </w:tc>
        <w:tc>
          <w:tcPr>
            <w:tcW w:w="850" w:type="dxa"/>
            <w:gridSpan w:val="2"/>
          </w:tcPr>
          <w:p w:rsidR="006709BE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6709BE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709BE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6709BE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6709BE" w:rsidRPr="00BA5E9E" w:rsidRDefault="002233DD" w:rsidP="002233D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1242" w:type="dxa"/>
          </w:tcPr>
          <w:p w:rsidR="006709BE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42" w:type="dxa"/>
          </w:tcPr>
          <w:p w:rsidR="006709BE" w:rsidRPr="00BA5E9E" w:rsidRDefault="006709B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6709BE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</w:tr>
      <w:tr w:rsidR="002233DD" w:rsidRPr="00BA5E9E" w:rsidTr="002233DD">
        <w:trPr>
          <w:trHeight w:val="190"/>
        </w:trPr>
        <w:tc>
          <w:tcPr>
            <w:tcW w:w="594" w:type="dxa"/>
            <w:gridSpan w:val="2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652" w:type="dxa"/>
          </w:tcPr>
          <w:p w:rsidR="002233DD" w:rsidRPr="00BA5E9E" w:rsidRDefault="002233DD" w:rsidP="002233D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sz w:val="28"/>
                <w:szCs w:val="28"/>
              </w:rPr>
              <w:t>«Стратегия шахмат»</w:t>
            </w:r>
          </w:p>
        </w:tc>
        <w:tc>
          <w:tcPr>
            <w:tcW w:w="850" w:type="dxa"/>
            <w:gridSpan w:val="2"/>
          </w:tcPr>
          <w:p w:rsidR="002233DD" w:rsidRPr="00BA5E9E" w:rsidRDefault="002233DD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2233DD" w:rsidRPr="00BA5E9E" w:rsidRDefault="002233DD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2233DD" w:rsidRPr="00BA5E9E" w:rsidRDefault="002233DD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2233DD" w:rsidRPr="00BA5E9E" w:rsidRDefault="002233DD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2233DD" w:rsidRPr="00BA5E9E" w:rsidRDefault="002233DD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  <w:tc>
          <w:tcPr>
            <w:tcW w:w="1242" w:type="dxa"/>
          </w:tcPr>
          <w:p w:rsidR="002233DD" w:rsidRPr="00BA5E9E" w:rsidRDefault="002233DD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42" w:type="dxa"/>
          </w:tcPr>
          <w:p w:rsidR="002233DD" w:rsidRPr="00BA5E9E" w:rsidRDefault="002233DD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2233DD" w:rsidRPr="00BA5E9E" w:rsidRDefault="002233DD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180</w:t>
            </w:r>
          </w:p>
        </w:tc>
      </w:tr>
      <w:tr w:rsidR="002233DD" w:rsidRPr="00BA5E9E" w:rsidTr="002233DD">
        <w:trPr>
          <w:trHeight w:val="345"/>
        </w:trPr>
        <w:tc>
          <w:tcPr>
            <w:tcW w:w="594" w:type="dxa"/>
            <w:gridSpan w:val="2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52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«Белая ладья» «Балыкча»</w:t>
            </w:r>
          </w:p>
        </w:tc>
        <w:tc>
          <w:tcPr>
            <w:tcW w:w="850" w:type="dxa"/>
            <w:gridSpan w:val="2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432</w:t>
            </w:r>
          </w:p>
        </w:tc>
        <w:tc>
          <w:tcPr>
            <w:tcW w:w="1242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242" w:type="dxa"/>
            <w:vMerge w:val="restart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19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1г.- 144</w:t>
            </w:r>
          </w:p>
        </w:tc>
      </w:tr>
      <w:tr w:rsidR="002233DD" w:rsidRPr="00BA5E9E" w:rsidTr="002233DD">
        <w:trPr>
          <w:trHeight w:val="285"/>
        </w:trPr>
        <w:tc>
          <w:tcPr>
            <w:tcW w:w="594" w:type="dxa"/>
            <w:gridSpan w:val="2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19" w:type="dxa"/>
          </w:tcPr>
          <w:p w:rsidR="002233DD" w:rsidRPr="00BA5E9E" w:rsidRDefault="002233DD" w:rsidP="002233D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2гр.-144</w:t>
            </w:r>
          </w:p>
        </w:tc>
      </w:tr>
      <w:tr w:rsidR="002233DD" w:rsidRPr="00BA5E9E" w:rsidTr="002233DD">
        <w:trPr>
          <w:trHeight w:val="285"/>
        </w:trPr>
        <w:tc>
          <w:tcPr>
            <w:tcW w:w="594" w:type="dxa"/>
            <w:gridSpan w:val="2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  <w:vMerge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19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 гр. - 144</w:t>
            </w:r>
          </w:p>
        </w:tc>
      </w:tr>
      <w:tr w:rsidR="002233DD" w:rsidRPr="00BA5E9E" w:rsidTr="002233DD">
        <w:trPr>
          <w:trHeight w:val="190"/>
        </w:trPr>
        <w:tc>
          <w:tcPr>
            <w:tcW w:w="594" w:type="dxa"/>
            <w:gridSpan w:val="2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5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«Белая ладья» с. Паспарта</w:t>
            </w:r>
          </w:p>
        </w:tc>
        <w:tc>
          <w:tcPr>
            <w:tcW w:w="850" w:type="dxa"/>
            <w:gridSpan w:val="2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2233DD" w:rsidRPr="00BA5E9E" w:rsidTr="002233DD">
        <w:trPr>
          <w:trHeight w:val="190"/>
        </w:trPr>
        <w:tc>
          <w:tcPr>
            <w:tcW w:w="594" w:type="dxa"/>
            <w:gridSpan w:val="2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5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Шахматы Чибит</w:t>
            </w:r>
          </w:p>
        </w:tc>
        <w:tc>
          <w:tcPr>
            <w:tcW w:w="850" w:type="dxa"/>
            <w:gridSpan w:val="2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288</w:t>
            </w:r>
          </w:p>
        </w:tc>
        <w:tc>
          <w:tcPr>
            <w:tcW w:w="850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6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 гр. -144</w:t>
            </w:r>
          </w:p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 гр.-144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2233DD" w:rsidRPr="00BA5E9E" w:rsidTr="002233DD">
        <w:tc>
          <w:tcPr>
            <w:tcW w:w="5246" w:type="dxa"/>
            <w:gridSpan w:val="3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468</w:t>
            </w:r>
          </w:p>
        </w:tc>
        <w:tc>
          <w:tcPr>
            <w:tcW w:w="850" w:type="dxa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26" w:type="dxa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468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720</w:t>
            </w:r>
          </w:p>
        </w:tc>
        <w:tc>
          <w:tcPr>
            <w:tcW w:w="1242" w:type="dxa"/>
          </w:tcPr>
          <w:p w:rsidR="002233DD" w:rsidRPr="00BA5E9E" w:rsidRDefault="002233DD" w:rsidP="001424C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242" w:type="dxa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19" w:type="dxa"/>
          </w:tcPr>
          <w:p w:rsidR="002233DD" w:rsidRPr="00BA5E9E" w:rsidRDefault="002233DD" w:rsidP="001424C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720</w:t>
            </w:r>
          </w:p>
        </w:tc>
      </w:tr>
      <w:tr w:rsidR="002233DD" w:rsidRPr="00BA5E9E" w:rsidTr="002233DD">
        <w:tc>
          <w:tcPr>
            <w:tcW w:w="14709" w:type="dxa"/>
            <w:gridSpan w:val="12"/>
          </w:tcPr>
          <w:p w:rsidR="002233DD" w:rsidRPr="00BA5E9E" w:rsidRDefault="002233DD" w:rsidP="00B121C7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Художественно-эстетическая направленность</w:t>
            </w:r>
          </w:p>
        </w:tc>
      </w:tr>
      <w:tr w:rsidR="002233DD" w:rsidRPr="00BA5E9E" w:rsidTr="002233DD">
        <w:tc>
          <w:tcPr>
            <w:tcW w:w="594" w:type="dxa"/>
            <w:gridSpan w:val="2"/>
          </w:tcPr>
          <w:p w:rsidR="002233DD" w:rsidRPr="00BA5E9E" w:rsidRDefault="002233DD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52" w:type="dxa"/>
          </w:tcPr>
          <w:p w:rsidR="002233DD" w:rsidRPr="00BA5E9E" w:rsidRDefault="00744E25" w:rsidP="00744E25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«Театральные подмостки»</w:t>
            </w:r>
          </w:p>
        </w:tc>
        <w:tc>
          <w:tcPr>
            <w:tcW w:w="850" w:type="dxa"/>
            <w:gridSpan w:val="2"/>
          </w:tcPr>
          <w:p w:rsidR="002233DD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2233DD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2233DD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2233DD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2233DD" w:rsidRPr="00BA5E9E" w:rsidRDefault="00744E25" w:rsidP="00744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2233DD" w:rsidRPr="00BA5E9E" w:rsidRDefault="00744E25" w:rsidP="00744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2233DD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2233DD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5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«Я сумею - я смогу»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52" w:type="dxa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«Волшебные пальчики»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C425DF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744E25" w:rsidRPr="00BA5E9E" w:rsidTr="002233DD">
        <w:trPr>
          <w:trHeight w:val="267"/>
        </w:trPr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5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«Развивайка»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5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«Солнце»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5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«Рукодельница»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3B4CA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3B4CA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3B4CA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3B4CA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52" w:type="dxa"/>
          </w:tcPr>
          <w:p w:rsidR="00744E25" w:rsidRPr="00BA5E9E" w:rsidRDefault="00744E25" w:rsidP="00744E2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«Лепка из глины»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D41C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D41C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D41C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D41C7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52" w:type="dxa"/>
          </w:tcPr>
          <w:p w:rsidR="00744E25" w:rsidRPr="00BA5E9E" w:rsidRDefault="00744E25" w:rsidP="00ED4B2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sz w:val="28"/>
                <w:szCs w:val="28"/>
              </w:rPr>
              <w:t>«Художественная резьба»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2821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2821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242" w:type="dxa"/>
          </w:tcPr>
          <w:p w:rsidR="00744E25" w:rsidRPr="00BA5E9E" w:rsidRDefault="00744E25" w:rsidP="002821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28219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652" w:type="dxa"/>
          </w:tcPr>
          <w:p w:rsidR="00744E25" w:rsidRPr="00BA5E9E" w:rsidRDefault="00744E25" w:rsidP="00ED4B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sz w:val="28"/>
                <w:szCs w:val="28"/>
              </w:rPr>
              <w:t>«3-д ручка»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744E25" w:rsidRPr="00BA5E9E" w:rsidTr="002233DD">
        <w:tc>
          <w:tcPr>
            <w:tcW w:w="594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52" w:type="dxa"/>
          </w:tcPr>
          <w:p w:rsidR="00744E25" w:rsidRPr="00BA5E9E" w:rsidRDefault="00744E25" w:rsidP="00ED4B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sz w:val="28"/>
                <w:szCs w:val="28"/>
              </w:rPr>
              <w:t>«Компьютерная графика»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242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44E25" w:rsidRPr="00BA5E9E" w:rsidRDefault="00744E25" w:rsidP="00C425DF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72</w:t>
            </w:r>
          </w:p>
        </w:tc>
      </w:tr>
      <w:tr w:rsidR="00744E25" w:rsidRPr="00BA5E9E" w:rsidTr="002233DD">
        <w:tc>
          <w:tcPr>
            <w:tcW w:w="5246" w:type="dxa"/>
            <w:gridSpan w:val="3"/>
          </w:tcPr>
          <w:p w:rsidR="00744E25" w:rsidRPr="00BA5E9E" w:rsidRDefault="00744E25" w:rsidP="00B121C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1008</w:t>
            </w: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1008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648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648</w:t>
            </w:r>
          </w:p>
        </w:tc>
      </w:tr>
      <w:tr w:rsidR="00744E25" w:rsidRPr="00BA5E9E" w:rsidTr="002233DD">
        <w:tc>
          <w:tcPr>
            <w:tcW w:w="5246" w:type="dxa"/>
            <w:gridSpan w:val="3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Техническая направленность </w:t>
            </w:r>
          </w:p>
        </w:tc>
        <w:tc>
          <w:tcPr>
            <w:tcW w:w="850" w:type="dxa"/>
            <w:gridSpan w:val="2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19" w:type="dxa"/>
          </w:tcPr>
          <w:p w:rsidR="00744E25" w:rsidRPr="00BA5E9E" w:rsidRDefault="00744E25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A5E9E" w:rsidRPr="00BA5E9E" w:rsidTr="00BA5E9E">
        <w:tc>
          <w:tcPr>
            <w:tcW w:w="516" w:type="dxa"/>
          </w:tcPr>
          <w:p w:rsidR="00BA5E9E" w:rsidRPr="00BA5E9E" w:rsidRDefault="00BA5E9E" w:rsidP="00BA5E9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730" w:type="dxa"/>
            <w:gridSpan w:val="2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«Робототехника»</w:t>
            </w:r>
          </w:p>
        </w:tc>
        <w:tc>
          <w:tcPr>
            <w:tcW w:w="850" w:type="dxa"/>
            <w:gridSpan w:val="2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26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519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BA5E9E" w:rsidRPr="00BA5E9E" w:rsidTr="00734C52">
        <w:tc>
          <w:tcPr>
            <w:tcW w:w="5246" w:type="dxa"/>
            <w:gridSpan w:val="3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850" w:type="dxa"/>
            <w:gridSpan w:val="2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850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26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5E9E">
              <w:rPr>
                <w:rFonts w:ascii="Times New Roman" w:hAnsi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42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19" w:type="dxa"/>
          </w:tcPr>
          <w:p w:rsidR="00BA5E9E" w:rsidRPr="00BA5E9E" w:rsidRDefault="00BA5E9E" w:rsidP="00B121C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ED4B21" w:rsidRPr="006E2A72" w:rsidRDefault="00ED4B21" w:rsidP="00ED4B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AE0" w:rsidRDefault="00814AE0" w:rsidP="00523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A72" w:rsidRDefault="006E2A72" w:rsidP="00523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DAA" w:rsidRPr="00523949" w:rsidRDefault="008A4DAA" w:rsidP="00523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A4DAA" w:rsidRPr="00523949" w:rsidSect="00B91780">
      <w:pgSz w:w="16838" w:h="11906" w:orient="landscape"/>
      <w:pgMar w:top="426" w:right="253" w:bottom="170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5160A"/>
    <w:rsid w:val="001424C4"/>
    <w:rsid w:val="0017142E"/>
    <w:rsid w:val="002233DD"/>
    <w:rsid w:val="002E46F1"/>
    <w:rsid w:val="00343268"/>
    <w:rsid w:val="0035160A"/>
    <w:rsid w:val="00516F93"/>
    <w:rsid w:val="00523949"/>
    <w:rsid w:val="0053573C"/>
    <w:rsid w:val="005575DE"/>
    <w:rsid w:val="00574986"/>
    <w:rsid w:val="00632DCB"/>
    <w:rsid w:val="006709BE"/>
    <w:rsid w:val="00692949"/>
    <w:rsid w:val="006E2A72"/>
    <w:rsid w:val="00744E25"/>
    <w:rsid w:val="0076187B"/>
    <w:rsid w:val="0080016D"/>
    <w:rsid w:val="00814AE0"/>
    <w:rsid w:val="008A4DAA"/>
    <w:rsid w:val="00924332"/>
    <w:rsid w:val="0099630F"/>
    <w:rsid w:val="00AD38AB"/>
    <w:rsid w:val="00B91780"/>
    <w:rsid w:val="00BA5E9E"/>
    <w:rsid w:val="00BC49F8"/>
    <w:rsid w:val="00BD554F"/>
    <w:rsid w:val="00C12C28"/>
    <w:rsid w:val="00C86430"/>
    <w:rsid w:val="00D527E7"/>
    <w:rsid w:val="00E5381F"/>
    <w:rsid w:val="00E5751A"/>
    <w:rsid w:val="00E93654"/>
    <w:rsid w:val="00EA1E6F"/>
    <w:rsid w:val="00ED4B21"/>
    <w:rsid w:val="00F700C4"/>
    <w:rsid w:val="00FD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4AE0"/>
    <w:rPr>
      <w:color w:val="0000FF"/>
      <w:u w:val="single"/>
    </w:rPr>
  </w:style>
  <w:style w:type="table" w:styleId="a4">
    <w:name w:val="Table Grid"/>
    <w:basedOn w:val="a1"/>
    <w:uiPriority w:val="59"/>
    <w:rsid w:val="00ED4B2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A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1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1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ocs.cntd.ru/document/42020740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566085656" TargetMode="External"/><Relationship Id="rId5" Type="http://schemas.openxmlformats.org/officeDocument/2006/relationships/hyperlink" Target="https://docs.cntd.ru/document/420207400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8</Pages>
  <Words>1615</Words>
  <Characters>9211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Зарина</dc:creator>
  <cp:keywords/>
  <dc:description/>
  <cp:lastModifiedBy>ЦДТ</cp:lastModifiedBy>
  <cp:revision>17</cp:revision>
  <cp:lastPrinted>2023-10-24T03:00:00Z</cp:lastPrinted>
  <dcterms:created xsi:type="dcterms:W3CDTF">2021-09-07T03:02:00Z</dcterms:created>
  <dcterms:modified xsi:type="dcterms:W3CDTF">2023-10-24T03:16:00Z</dcterms:modified>
</cp:coreProperties>
</file>